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C8E8" w14:textId="10C53CE6" w:rsidR="006E2A1A" w:rsidRPr="00E01418" w:rsidRDefault="006E2A1A" w:rsidP="003C1F92">
      <w:pPr>
        <w:adjustRightInd w:val="0"/>
        <w:snapToGrid w:val="0"/>
        <w:spacing w:after="120"/>
        <w:rPr>
          <w:rFonts w:ascii="Arial" w:hAnsi="Arial" w:cs="Arial"/>
          <w:b/>
          <w:i/>
          <w:color w:val="000000" w:themeColor="text1"/>
          <w:sz w:val="21"/>
          <w:szCs w:val="21"/>
          <w:lang w:val="en-US"/>
        </w:rPr>
      </w:pPr>
    </w:p>
    <w:p w14:paraId="346CD3EF" w14:textId="77777777" w:rsidR="00C63AAC" w:rsidRPr="00E01418" w:rsidRDefault="00CF3654" w:rsidP="003C1F92">
      <w:pPr>
        <w:adjustRightInd w:val="0"/>
        <w:snapToGrid w:val="0"/>
        <w:spacing w:after="120"/>
        <w:rPr>
          <w:rFonts w:asciiTheme="minorHAnsi" w:hAnsiTheme="minorHAnsi" w:cstheme="minorHAnsi"/>
          <w:sz w:val="21"/>
          <w:szCs w:val="21"/>
          <w:lang w:val="en"/>
        </w:rPr>
      </w:pPr>
      <w:r w:rsidRPr="00E01418"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  <w:lang w:val="en-US"/>
        </w:rPr>
        <w:t>RED</w:t>
      </w:r>
      <w:r w:rsidR="00EE2645" w:rsidRPr="00E01418"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  <w:lang w:val="en-US"/>
        </w:rPr>
        <w:t xml:space="preserve"> Equipment</w:t>
      </w:r>
      <w:r w:rsidRPr="00E01418"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  <w:lang w:val="en-US"/>
        </w:rPr>
        <w:t xml:space="preserve"> </w:t>
      </w:r>
      <w:r w:rsidRPr="00E01418">
        <w:rPr>
          <w:rFonts w:asciiTheme="minorHAnsi" w:hAnsiTheme="minorHAnsi" w:cstheme="minorHAnsi"/>
          <w:b/>
          <w:bCs/>
          <w:color w:val="000000" w:themeColor="text1"/>
          <w:sz w:val="21"/>
          <w:szCs w:val="21"/>
          <w:u w:val="single"/>
          <w:lang w:val="en-US"/>
        </w:rPr>
        <w:t xml:space="preserve">- </w:t>
      </w:r>
      <w:r w:rsidR="00EE2645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Annual call for the procurement of common equipment to enhance </w:t>
      </w:r>
      <w:r w:rsidR="00287261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and maintain </w:t>
      </w:r>
      <w:r w:rsidR="00EE2645" w:rsidRPr="00E01418">
        <w:rPr>
          <w:rFonts w:asciiTheme="minorHAnsi" w:hAnsiTheme="minorHAnsi" w:cstheme="minorHAnsi"/>
          <w:sz w:val="21"/>
          <w:szCs w:val="21"/>
          <w:lang w:val="en-US"/>
        </w:rPr>
        <w:t>the general research capabilities</w:t>
      </w:r>
      <w:r w:rsidR="00287261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="00EE2645" w:rsidRPr="00E01418">
        <w:rPr>
          <w:rFonts w:asciiTheme="minorHAnsi" w:hAnsiTheme="minorHAnsi" w:cstheme="minorHAnsi"/>
          <w:sz w:val="21"/>
          <w:szCs w:val="21"/>
          <w:lang w:val="en-US"/>
        </w:rPr>
        <w:t>at Campus Solna</w:t>
      </w:r>
      <w:r w:rsidR="00287261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r w:rsidR="00287261" w:rsidRPr="00E01418">
        <w:rPr>
          <w:rFonts w:asciiTheme="minorHAnsi" w:hAnsiTheme="minorHAnsi" w:cstheme="minorHAnsi"/>
          <w:sz w:val="21"/>
          <w:szCs w:val="21"/>
          <w:lang w:val="en"/>
        </w:rPr>
        <w:t xml:space="preserve">Applications </w:t>
      </w:r>
      <w:r w:rsidR="00982B2B" w:rsidRPr="00E01418">
        <w:rPr>
          <w:rFonts w:asciiTheme="minorHAnsi" w:hAnsiTheme="minorHAnsi" w:cstheme="minorHAnsi"/>
          <w:sz w:val="21"/>
          <w:szCs w:val="21"/>
          <w:lang w:val="en"/>
        </w:rPr>
        <w:t xml:space="preserve">for </w:t>
      </w:r>
      <w:r w:rsidR="00287261" w:rsidRPr="00E01418">
        <w:rPr>
          <w:rFonts w:asciiTheme="minorHAnsi" w:hAnsiTheme="minorHAnsi" w:cstheme="minorHAnsi"/>
          <w:sz w:val="21"/>
          <w:szCs w:val="21"/>
          <w:lang w:val="en"/>
        </w:rPr>
        <w:t xml:space="preserve">support </w:t>
      </w:r>
      <w:r w:rsidR="00982B2B" w:rsidRPr="00E01418">
        <w:rPr>
          <w:rFonts w:asciiTheme="minorHAnsi" w:hAnsiTheme="minorHAnsi" w:cstheme="minorHAnsi"/>
          <w:sz w:val="21"/>
          <w:szCs w:val="21"/>
          <w:lang w:val="en"/>
        </w:rPr>
        <w:t xml:space="preserve">of </w:t>
      </w:r>
      <w:r w:rsidR="00287261" w:rsidRPr="00E01418">
        <w:rPr>
          <w:rFonts w:asciiTheme="minorHAnsi" w:hAnsiTheme="minorHAnsi" w:cstheme="minorHAnsi"/>
          <w:sz w:val="21"/>
          <w:szCs w:val="21"/>
          <w:lang w:val="en"/>
        </w:rPr>
        <w:t xml:space="preserve">up </w:t>
      </w:r>
      <w:r w:rsidR="009B6CA8" w:rsidRPr="00E01418">
        <w:rPr>
          <w:rFonts w:asciiTheme="minorHAnsi" w:hAnsiTheme="minorHAnsi" w:cstheme="minorHAnsi"/>
          <w:sz w:val="21"/>
          <w:szCs w:val="21"/>
          <w:lang w:val="en"/>
        </w:rPr>
        <w:t xml:space="preserve">to </w:t>
      </w:r>
      <w:r w:rsidR="00287261" w:rsidRPr="00E01418">
        <w:rPr>
          <w:rFonts w:asciiTheme="minorHAnsi" w:hAnsiTheme="minorHAnsi" w:cstheme="minorHAnsi"/>
          <w:sz w:val="21"/>
          <w:szCs w:val="21"/>
          <w:lang w:val="en"/>
        </w:rPr>
        <w:t xml:space="preserve">1 </w:t>
      </w:r>
      <w:proofErr w:type="spellStart"/>
      <w:r w:rsidR="000D47A2" w:rsidRPr="00E01418">
        <w:rPr>
          <w:rFonts w:asciiTheme="minorHAnsi" w:hAnsiTheme="minorHAnsi" w:cstheme="minorHAnsi"/>
          <w:sz w:val="21"/>
          <w:szCs w:val="21"/>
          <w:lang w:val="en"/>
        </w:rPr>
        <w:t>mkr</w:t>
      </w:r>
      <w:proofErr w:type="spellEnd"/>
      <w:r w:rsidR="00FC0006" w:rsidRPr="00E01418">
        <w:rPr>
          <w:rFonts w:asciiTheme="minorHAnsi" w:hAnsiTheme="minorHAnsi" w:cstheme="minorHAnsi"/>
          <w:sz w:val="21"/>
          <w:szCs w:val="21"/>
          <w:lang w:val="en"/>
        </w:rPr>
        <w:t xml:space="preserve"> </w:t>
      </w:r>
      <w:r w:rsidR="00287261" w:rsidRPr="00E01418">
        <w:rPr>
          <w:rFonts w:asciiTheme="minorHAnsi" w:hAnsiTheme="minorHAnsi" w:cstheme="minorHAnsi"/>
          <w:sz w:val="21"/>
          <w:szCs w:val="21"/>
          <w:lang w:val="en"/>
        </w:rPr>
        <w:t xml:space="preserve">will be considered. Co-funding strategies are encouraged and </w:t>
      </w:r>
      <w:r w:rsidR="009B6CA8" w:rsidRPr="00E01418">
        <w:rPr>
          <w:rFonts w:asciiTheme="minorHAnsi" w:hAnsiTheme="minorHAnsi" w:cstheme="minorHAnsi"/>
          <w:sz w:val="21"/>
          <w:szCs w:val="21"/>
          <w:lang w:val="en"/>
        </w:rPr>
        <w:t xml:space="preserve">RED grant support can be coupled </w:t>
      </w:r>
      <w:r w:rsidR="000754CB" w:rsidRPr="00E01418">
        <w:rPr>
          <w:rFonts w:asciiTheme="minorHAnsi" w:hAnsiTheme="minorHAnsi" w:cstheme="minorHAnsi"/>
          <w:sz w:val="21"/>
          <w:szCs w:val="21"/>
          <w:lang w:val="en"/>
        </w:rPr>
        <w:t xml:space="preserve">with other financing to </w:t>
      </w:r>
      <w:r w:rsidR="009B6CA8" w:rsidRPr="00E01418">
        <w:rPr>
          <w:rFonts w:asciiTheme="minorHAnsi" w:hAnsiTheme="minorHAnsi" w:cstheme="minorHAnsi"/>
          <w:sz w:val="21"/>
          <w:szCs w:val="21"/>
          <w:lang w:val="en"/>
        </w:rPr>
        <w:t xml:space="preserve">acquire equipment exceeding 1 </w:t>
      </w:r>
      <w:proofErr w:type="spellStart"/>
      <w:r w:rsidR="000D47A2" w:rsidRPr="00E01418">
        <w:rPr>
          <w:rFonts w:asciiTheme="minorHAnsi" w:hAnsiTheme="minorHAnsi" w:cstheme="minorHAnsi"/>
          <w:sz w:val="21"/>
          <w:szCs w:val="21"/>
          <w:lang w:val="en"/>
        </w:rPr>
        <w:t>mkr</w:t>
      </w:r>
      <w:proofErr w:type="spellEnd"/>
      <w:r w:rsidR="009B6CA8" w:rsidRPr="00E01418">
        <w:rPr>
          <w:rFonts w:asciiTheme="minorHAnsi" w:hAnsiTheme="minorHAnsi" w:cstheme="minorHAnsi"/>
          <w:sz w:val="21"/>
          <w:szCs w:val="21"/>
          <w:lang w:val="en"/>
        </w:rPr>
        <w:t xml:space="preserve">. </w:t>
      </w:r>
    </w:p>
    <w:p w14:paraId="7CE99E22" w14:textId="0F2055CA" w:rsidR="00C63AAC" w:rsidRPr="00E01418" w:rsidRDefault="004C376D" w:rsidP="003C1F92">
      <w:pPr>
        <w:adjustRightInd w:val="0"/>
        <w:snapToGrid w:val="0"/>
        <w:spacing w:after="120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eastAsiaTheme="minorHAnsi" w:hAnsiTheme="minorHAnsi" w:cstheme="minorHAnsi"/>
          <w:sz w:val="21"/>
          <w:szCs w:val="21"/>
          <w:lang w:val="en-US"/>
        </w:rPr>
        <w:t>A</w:t>
      </w:r>
      <w:r w:rsidR="00C63AAC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pplications for shared instruments acquired within one year of the last RED Equipment Grant call are </w:t>
      </w:r>
      <w:r w:rsidR="00F2199E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also </w:t>
      </w:r>
      <w:r w:rsidR="00C63AAC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eligible for support, i.e., it is possible to obtain retroactive reimbursement. </w:t>
      </w:r>
      <w:r w:rsidR="004A33A8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Important to note is that </w:t>
      </w:r>
      <w:r w:rsidR="00C63AAC" w:rsidRPr="00E01418">
        <w:rPr>
          <w:rFonts w:asciiTheme="minorHAnsi" w:hAnsiTheme="minorHAnsi" w:cstheme="minorHAnsi"/>
          <w:sz w:val="21"/>
          <w:szCs w:val="21"/>
          <w:lang w:val="en-US"/>
        </w:rPr>
        <w:t>RED equipment grants are awarded on a competitive basis, applications for retr</w:t>
      </w:r>
      <w:r w:rsidR="003C1F92" w:rsidRPr="00E01418">
        <w:rPr>
          <w:rFonts w:asciiTheme="minorHAnsi" w:hAnsiTheme="minorHAnsi" w:cstheme="minorHAnsi"/>
          <w:sz w:val="21"/>
          <w:szCs w:val="21"/>
          <w:lang w:val="en-US"/>
        </w:rPr>
        <w:t>o</w:t>
      </w:r>
      <w:r w:rsidR="00C63AAC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active support will be evaluated in the context of </w:t>
      </w:r>
      <w:r w:rsidR="003C1F92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all applications </w:t>
      </w:r>
      <w:r w:rsidR="00C63AAC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and will not receive preferential consideration. </w:t>
      </w:r>
    </w:p>
    <w:p w14:paraId="28470B36" w14:textId="7C6F4F6B" w:rsidR="00E47A91" w:rsidRPr="00E01418" w:rsidRDefault="00E47A91" w:rsidP="003C1F92">
      <w:pPr>
        <w:adjustRightInd w:val="0"/>
        <w:snapToGrid w:val="0"/>
        <w:spacing w:after="120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Evaluation: Applications are to be reviewed by the Campus Solna Working Group </w:t>
      </w:r>
      <w:r w:rsidR="008D49A4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(SD, </w:t>
      </w:r>
      <w:proofErr w:type="spellStart"/>
      <w:r w:rsidR="008D49A4" w:rsidRPr="00E01418">
        <w:rPr>
          <w:rFonts w:asciiTheme="minorHAnsi" w:hAnsiTheme="minorHAnsi" w:cstheme="minorHAnsi"/>
          <w:sz w:val="21"/>
          <w:szCs w:val="21"/>
          <w:lang w:val="en-US"/>
        </w:rPr>
        <w:t>InfraDir</w:t>
      </w:r>
      <w:proofErr w:type="spellEnd"/>
      <w:r w:rsidR="008D49A4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, CS Dir) 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>and recommendations for funding will be presented to the Campus Solna Committee for decision</w:t>
      </w:r>
      <w:r w:rsidR="00BC346A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 at the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="00F2199E" w:rsidRPr="00E01418">
        <w:rPr>
          <w:rFonts w:asciiTheme="minorHAnsi" w:hAnsiTheme="minorHAnsi" w:cstheme="minorHAnsi"/>
          <w:sz w:val="21"/>
          <w:szCs w:val="21"/>
          <w:lang w:val="en-US"/>
        </w:rPr>
        <w:t>October</w:t>
      </w:r>
      <w:r w:rsidR="00BC346A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>202</w:t>
      </w:r>
      <w:r w:rsidR="00F2199E" w:rsidRPr="00E01418">
        <w:rPr>
          <w:rFonts w:asciiTheme="minorHAnsi" w:hAnsiTheme="minorHAnsi" w:cstheme="minorHAnsi"/>
          <w:sz w:val="21"/>
          <w:szCs w:val="21"/>
          <w:lang w:val="en-US"/>
        </w:rPr>
        <w:t>5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 meeting.</w:t>
      </w:r>
    </w:p>
    <w:p w14:paraId="53867FC6" w14:textId="472A614B" w:rsidR="00E47A91" w:rsidRPr="00E01418" w:rsidRDefault="00E47A91" w:rsidP="00E47A91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1"/>
          <w:szCs w:val="21"/>
          <w:lang w:val="en-GB"/>
        </w:rPr>
      </w:pPr>
      <w:r w:rsidRPr="00E01418">
        <w:rPr>
          <w:rFonts w:asciiTheme="minorHAnsi" w:hAnsiTheme="minorHAnsi" w:cstheme="minorHAnsi"/>
          <w:b/>
          <w:bCs/>
          <w:color w:val="000000"/>
          <w:sz w:val="21"/>
          <w:szCs w:val="21"/>
          <w:lang w:val="en-GB"/>
        </w:rPr>
        <w:t xml:space="preserve">Criteria for prioritizing support </w:t>
      </w:r>
      <w:r w:rsidR="007D22C8" w:rsidRPr="00E01418">
        <w:rPr>
          <w:rFonts w:asciiTheme="minorHAnsi" w:hAnsiTheme="minorHAnsi" w:cstheme="minorHAnsi"/>
          <w:b/>
          <w:bCs/>
          <w:color w:val="000000"/>
          <w:sz w:val="21"/>
          <w:szCs w:val="21"/>
          <w:lang w:val="en-GB"/>
        </w:rPr>
        <w:t>– points to be addressed in the application:</w:t>
      </w:r>
    </w:p>
    <w:p w14:paraId="69E0A5FE" w14:textId="4A31DA5F" w:rsidR="00E47A91" w:rsidRPr="00E01418" w:rsidRDefault="00E47A91" w:rsidP="00E47A91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31"/>
        <w:rPr>
          <w:rFonts w:cstheme="minorHAnsi"/>
          <w:color w:val="000000"/>
          <w:sz w:val="21"/>
          <w:szCs w:val="21"/>
        </w:rPr>
      </w:pPr>
      <w:r w:rsidRPr="00E01418">
        <w:rPr>
          <w:rFonts w:cstheme="minorHAnsi"/>
          <w:color w:val="000000"/>
          <w:sz w:val="21"/>
          <w:szCs w:val="21"/>
        </w:rPr>
        <w:t>Clear description of the equipment</w:t>
      </w:r>
      <w:r w:rsidR="00292BE2" w:rsidRPr="00E01418">
        <w:rPr>
          <w:rFonts w:cstheme="minorHAnsi"/>
          <w:color w:val="000000"/>
          <w:sz w:val="21"/>
          <w:szCs w:val="21"/>
        </w:rPr>
        <w:t>/instrument</w:t>
      </w:r>
      <w:r w:rsidRPr="00E01418">
        <w:rPr>
          <w:rFonts w:cstheme="minorHAnsi"/>
          <w:color w:val="000000"/>
          <w:sz w:val="21"/>
          <w:szCs w:val="21"/>
        </w:rPr>
        <w:t>, its purpose, its specific capabilities, and a link to</w:t>
      </w:r>
      <w:r w:rsidR="000A5992">
        <w:rPr>
          <w:rFonts w:cstheme="minorHAnsi"/>
          <w:color w:val="000000"/>
          <w:sz w:val="21"/>
          <w:szCs w:val="21"/>
        </w:rPr>
        <w:br/>
        <w:t xml:space="preserve">       </w:t>
      </w:r>
      <w:r w:rsidRPr="00E01418">
        <w:rPr>
          <w:rFonts w:cstheme="minorHAnsi"/>
          <w:color w:val="000000"/>
          <w:sz w:val="21"/>
          <w:szCs w:val="21"/>
        </w:rPr>
        <w:t xml:space="preserve"> a supplier’s web page should be included if appropriate.</w:t>
      </w:r>
    </w:p>
    <w:p w14:paraId="7240AA22" w14:textId="4C765652" w:rsidR="00292BE2" w:rsidRPr="00E01418" w:rsidRDefault="00292BE2" w:rsidP="00292BE2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31"/>
        <w:rPr>
          <w:rFonts w:cstheme="minorHAnsi"/>
          <w:color w:val="000000"/>
          <w:sz w:val="21"/>
          <w:szCs w:val="21"/>
        </w:rPr>
      </w:pPr>
      <w:r w:rsidRPr="00E01418">
        <w:rPr>
          <w:rFonts w:cstheme="minorHAnsi"/>
          <w:color w:val="000000"/>
          <w:sz w:val="21"/>
          <w:szCs w:val="21"/>
        </w:rPr>
        <w:t xml:space="preserve">Value of the equipment/instrument to the research environment at Campus Solna. </w:t>
      </w:r>
    </w:p>
    <w:p w14:paraId="7D199D5C" w14:textId="0812A4E7" w:rsidR="007D22C8" w:rsidRPr="00E01418" w:rsidRDefault="00292BE2" w:rsidP="00292BE2">
      <w:pPr>
        <w:autoSpaceDE w:val="0"/>
        <w:autoSpaceDN w:val="0"/>
        <w:adjustRightInd w:val="0"/>
        <w:spacing w:after="31"/>
        <w:ind w:left="1080"/>
        <w:rPr>
          <w:rFonts w:asciiTheme="minorHAnsi" w:hAnsiTheme="minorHAnsi" w:cstheme="minorHAnsi"/>
          <w:color w:val="000000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color w:val="000000"/>
          <w:sz w:val="21"/>
          <w:szCs w:val="21"/>
          <w:lang w:val="en-US"/>
        </w:rPr>
        <w:t>Anticipated benefits to the capabilities, productivity and competitiveness of research</w:t>
      </w:r>
      <w:r w:rsidR="000A5992">
        <w:rPr>
          <w:rFonts w:asciiTheme="minorHAnsi" w:hAnsiTheme="minorHAnsi" w:cstheme="minorHAnsi"/>
          <w:color w:val="000000"/>
          <w:sz w:val="21"/>
          <w:szCs w:val="21"/>
          <w:lang w:val="en-US"/>
        </w:rPr>
        <w:br/>
      </w:r>
      <w:r w:rsidRPr="00E01418">
        <w:rPr>
          <w:rFonts w:asciiTheme="minorHAnsi" w:hAnsiTheme="minorHAnsi" w:cstheme="minorHAnsi"/>
          <w:color w:val="000000"/>
          <w:sz w:val="21"/>
          <w:szCs w:val="21"/>
          <w:lang w:val="en-US"/>
        </w:rPr>
        <w:t xml:space="preserve"> </w:t>
      </w:r>
      <w:r w:rsidR="000A5992">
        <w:rPr>
          <w:rFonts w:asciiTheme="minorHAnsi" w:hAnsiTheme="minorHAnsi" w:cstheme="minorHAnsi"/>
          <w:color w:val="000000"/>
          <w:sz w:val="21"/>
          <w:szCs w:val="21"/>
          <w:lang w:val="en-US"/>
        </w:rPr>
        <w:t xml:space="preserve">     </w:t>
      </w:r>
      <w:r w:rsidRPr="00E01418">
        <w:rPr>
          <w:rFonts w:asciiTheme="minorHAnsi" w:hAnsiTheme="minorHAnsi" w:cstheme="minorHAnsi"/>
          <w:color w:val="000000"/>
          <w:sz w:val="21"/>
          <w:szCs w:val="21"/>
          <w:lang w:val="en-US"/>
        </w:rPr>
        <w:t>activities at Campus Solna.</w:t>
      </w:r>
    </w:p>
    <w:p w14:paraId="35CBC07B" w14:textId="344CEAC0" w:rsidR="00292BE2" w:rsidRPr="00E01418" w:rsidRDefault="007D22C8" w:rsidP="007D22C8">
      <w:pPr>
        <w:pStyle w:val="ListParagraph"/>
        <w:widowControl/>
        <w:autoSpaceDE w:val="0"/>
        <w:autoSpaceDN w:val="0"/>
        <w:adjustRightInd w:val="0"/>
        <w:spacing w:after="31"/>
        <w:ind w:firstLine="360"/>
        <w:rPr>
          <w:rFonts w:cstheme="minorHAnsi"/>
          <w:color w:val="000000"/>
          <w:sz w:val="21"/>
          <w:szCs w:val="21"/>
        </w:rPr>
      </w:pPr>
      <w:r w:rsidRPr="00E01418">
        <w:rPr>
          <w:rFonts w:cstheme="minorHAnsi"/>
          <w:color w:val="000000"/>
          <w:sz w:val="21"/>
          <w:szCs w:val="21"/>
        </w:rPr>
        <w:t>Use by multiple groups will strengthen the application.</w:t>
      </w:r>
      <w:r w:rsidR="00292BE2" w:rsidRPr="00E01418">
        <w:rPr>
          <w:rFonts w:cstheme="minorHAnsi"/>
          <w:color w:val="000000"/>
          <w:sz w:val="21"/>
          <w:szCs w:val="21"/>
        </w:rPr>
        <w:t xml:space="preserve"> </w:t>
      </w:r>
    </w:p>
    <w:p w14:paraId="2572EB64" w14:textId="3E38A0AE" w:rsidR="007D22C8" w:rsidRPr="00E01418" w:rsidRDefault="00292BE2" w:rsidP="007D22C8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31"/>
        <w:rPr>
          <w:rFonts w:cstheme="minorHAnsi"/>
          <w:color w:val="000000"/>
          <w:sz w:val="21"/>
          <w:szCs w:val="21"/>
        </w:rPr>
      </w:pPr>
      <w:r w:rsidRPr="00E01418">
        <w:rPr>
          <w:rFonts w:cstheme="minorHAnsi"/>
          <w:color w:val="000000"/>
          <w:sz w:val="21"/>
          <w:szCs w:val="21"/>
        </w:rPr>
        <w:t>Does the equipment/instrument represent new technology, or is the procurement intended to</w:t>
      </w:r>
      <w:r w:rsidR="000A5992">
        <w:rPr>
          <w:rFonts w:cstheme="minorHAnsi"/>
          <w:color w:val="000000"/>
          <w:sz w:val="21"/>
          <w:szCs w:val="21"/>
        </w:rPr>
        <w:br/>
        <w:t xml:space="preserve">      </w:t>
      </w:r>
      <w:r w:rsidRPr="00E01418">
        <w:rPr>
          <w:rFonts w:cstheme="minorHAnsi"/>
          <w:color w:val="000000"/>
          <w:sz w:val="21"/>
          <w:szCs w:val="21"/>
        </w:rPr>
        <w:t xml:space="preserve"> replace/upgrade existing equipment? </w:t>
      </w:r>
    </w:p>
    <w:p w14:paraId="02C6E323" w14:textId="3BE6EF30" w:rsidR="007D22C8" w:rsidRPr="00E01418" w:rsidRDefault="007D22C8" w:rsidP="007D22C8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31"/>
        <w:rPr>
          <w:rFonts w:cstheme="minorHAnsi"/>
          <w:color w:val="000000"/>
          <w:sz w:val="21"/>
          <w:szCs w:val="21"/>
        </w:rPr>
      </w:pPr>
      <w:r w:rsidRPr="00E01418">
        <w:rPr>
          <w:rFonts w:cstheme="minorHAnsi"/>
          <w:color w:val="000000"/>
          <w:sz w:val="21"/>
          <w:szCs w:val="21"/>
        </w:rPr>
        <w:t>Support by multiple group leaders will strengthen the application and be prioritized.</w:t>
      </w:r>
    </w:p>
    <w:p w14:paraId="273AE07D" w14:textId="6ACEEE81" w:rsidR="007D22C8" w:rsidRPr="00E01418" w:rsidRDefault="00292BE2" w:rsidP="00E01418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napToGrid w:val="0"/>
        <w:spacing w:after="120" w:line="240" w:lineRule="exact"/>
        <w:contextualSpacing w:val="0"/>
        <w:rPr>
          <w:rFonts w:cstheme="minorHAnsi"/>
          <w:color w:val="000000"/>
          <w:sz w:val="21"/>
          <w:szCs w:val="21"/>
        </w:rPr>
      </w:pPr>
      <w:r w:rsidRPr="00E01418">
        <w:rPr>
          <w:rFonts w:cstheme="minorHAnsi"/>
          <w:color w:val="000000"/>
          <w:sz w:val="21"/>
          <w:szCs w:val="21"/>
        </w:rPr>
        <w:t>Description of maintenance the financing of running costs</w:t>
      </w:r>
      <w:r w:rsidRPr="00E01418">
        <w:rPr>
          <w:rFonts w:cstheme="minorHAnsi"/>
          <w:b/>
          <w:bCs/>
          <w:color w:val="000000"/>
          <w:sz w:val="21"/>
          <w:szCs w:val="21"/>
        </w:rPr>
        <w:t xml:space="preserve"> and how </w:t>
      </w:r>
      <w:r w:rsidR="007D22C8" w:rsidRPr="00E01418">
        <w:rPr>
          <w:rFonts w:cstheme="minorHAnsi"/>
          <w:b/>
          <w:bCs/>
          <w:color w:val="000000"/>
          <w:sz w:val="21"/>
          <w:szCs w:val="21"/>
        </w:rPr>
        <w:t xml:space="preserve">access will be </w:t>
      </w:r>
      <w:r w:rsidRPr="00E01418">
        <w:rPr>
          <w:rFonts w:cstheme="minorHAnsi"/>
          <w:b/>
          <w:bCs/>
          <w:color w:val="000000"/>
          <w:sz w:val="21"/>
          <w:szCs w:val="21"/>
        </w:rPr>
        <w:t>provide</w:t>
      </w:r>
      <w:r w:rsidR="007D22C8" w:rsidRPr="00E01418">
        <w:rPr>
          <w:rFonts w:cstheme="minorHAnsi"/>
          <w:b/>
          <w:bCs/>
          <w:color w:val="000000"/>
          <w:sz w:val="21"/>
          <w:szCs w:val="21"/>
        </w:rPr>
        <w:t>d</w:t>
      </w:r>
      <w:r w:rsidR="007D22C8" w:rsidRPr="00E01418">
        <w:rPr>
          <w:rFonts w:cstheme="minorHAnsi"/>
          <w:color w:val="000000"/>
          <w:sz w:val="21"/>
          <w:szCs w:val="21"/>
        </w:rPr>
        <w:t>.</w:t>
      </w:r>
      <w:r w:rsidRPr="00E01418">
        <w:rPr>
          <w:rFonts w:cstheme="minorHAnsi"/>
          <w:b/>
          <w:bCs/>
          <w:color w:val="000000"/>
          <w:sz w:val="21"/>
          <w:szCs w:val="21"/>
        </w:rPr>
        <w:t xml:space="preserve"> </w:t>
      </w:r>
    </w:p>
    <w:p w14:paraId="724B4E95" w14:textId="77777777" w:rsidR="00E01418" w:rsidRPr="00E01418" w:rsidRDefault="00E01418" w:rsidP="003C1F92">
      <w:pPr>
        <w:adjustRightInd w:val="0"/>
        <w:snapToGrid w:val="0"/>
        <w:spacing w:after="120" w:line="240" w:lineRule="exact"/>
        <w:jc w:val="both"/>
        <w:rPr>
          <w:rFonts w:asciiTheme="minorHAnsi" w:hAnsiTheme="minorHAnsi" w:cstheme="minorHAnsi"/>
          <w:b/>
          <w:bCs/>
          <w:sz w:val="21"/>
          <w:szCs w:val="21"/>
          <w:lang w:val="en"/>
        </w:rPr>
      </w:pPr>
    </w:p>
    <w:p w14:paraId="5C4ADD29" w14:textId="661DAC40" w:rsidR="00D66474" w:rsidRPr="00E01418" w:rsidRDefault="00795F82" w:rsidP="003C1F92">
      <w:pPr>
        <w:adjustRightInd w:val="0"/>
        <w:snapToGrid w:val="0"/>
        <w:spacing w:after="120" w:line="240" w:lineRule="exact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 xml:space="preserve">Submit applications via the </w:t>
      </w:r>
      <w:hyperlink r:id="rId8" w:history="1">
        <w:r w:rsidRPr="00E01418">
          <w:rPr>
            <w:rStyle w:val="Hyperlink"/>
            <w:rFonts w:asciiTheme="minorHAnsi" w:hAnsiTheme="minorHAnsi" w:cstheme="minorHAnsi"/>
            <w:b/>
            <w:bCs/>
            <w:sz w:val="21"/>
            <w:szCs w:val="21"/>
            <w:lang w:val="en"/>
          </w:rPr>
          <w:t>Anubis web portal</w:t>
        </w:r>
      </w:hyperlink>
      <w:r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>, the deadline is 1</w:t>
      </w:r>
      <w:r w:rsidR="001A103C"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>5</w:t>
      </w:r>
      <w:r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 xml:space="preserve">:00 on </w:t>
      </w:r>
      <w:r w:rsidR="00BC346A"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>Thursday</w:t>
      </w:r>
      <w:r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 xml:space="preserve">, September </w:t>
      </w:r>
      <w:r w:rsidR="000A5992">
        <w:rPr>
          <w:rFonts w:asciiTheme="minorHAnsi" w:hAnsiTheme="minorHAnsi" w:cstheme="minorHAnsi"/>
          <w:b/>
          <w:bCs/>
          <w:sz w:val="21"/>
          <w:szCs w:val="21"/>
          <w:lang w:val="en"/>
        </w:rPr>
        <w:t>18</w:t>
      </w:r>
      <w:r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>, 202</w:t>
      </w:r>
      <w:r w:rsidR="00BC346A" w:rsidRPr="00E01418">
        <w:rPr>
          <w:rFonts w:asciiTheme="minorHAnsi" w:hAnsiTheme="minorHAnsi" w:cstheme="minorHAnsi"/>
          <w:b/>
          <w:bCs/>
          <w:sz w:val="21"/>
          <w:szCs w:val="21"/>
          <w:lang w:val="en"/>
        </w:rPr>
        <w:t>5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>.</w:t>
      </w:r>
    </w:p>
    <w:p w14:paraId="3AEF7FD7" w14:textId="3DDB9904" w:rsidR="006E2A1A" w:rsidRPr="00E01418" w:rsidRDefault="00D66474" w:rsidP="003C1F92">
      <w:pPr>
        <w:adjustRightInd w:val="0"/>
        <w:snapToGrid w:val="0"/>
        <w:spacing w:after="120" w:line="24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Evaluation: Applications will be reviewed by </w:t>
      </w:r>
      <w:r w:rsidR="000A13B0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the Campus Solna Working Group </w:t>
      </w:r>
      <w:r w:rsidR="001C59D3" w:rsidRPr="00E01418">
        <w:rPr>
          <w:rFonts w:asciiTheme="minorHAnsi" w:hAnsiTheme="minorHAnsi" w:cstheme="minorHAnsi"/>
          <w:sz w:val="21"/>
          <w:szCs w:val="21"/>
          <w:lang w:val="en-US"/>
        </w:rPr>
        <w:t>(</w:t>
      </w:r>
      <w:r w:rsidR="000A13B0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AG) 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and recommendations for funding will be presented by </w:t>
      </w:r>
      <w:r w:rsidR="000A13B0"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the Campus Solna 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Director to the Campus Solna Committee for decision at the October </w:t>
      </w:r>
      <w:r w:rsidR="00186E58" w:rsidRPr="00E01418">
        <w:rPr>
          <w:rFonts w:asciiTheme="minorHAnsi" w:hAnsiTheme="minorHAnsi" w:cstheme="minorHAnsi"/>
          <w:sz w:val="21"/>
          <w:szCs w:val="21"/>
          <w:lang w:val="en-US"/>
        </w:rPr>
        <w:t>1</w:t>
      </w:r>
      <w:r w:rsidR="00BC346A" w:rsidRPr="00E01418">
        <w:rPr>
          <w:rFonts w:asciiTheme="minorHAnsi" w:hAnsiTheme="minorHAnsi" w:cstheme="minorHAnsi"/>
          <w:sz w:val="21"/>
          <w:szCs w:val="21"/>
          <w:lang w:val="en-US"/>
        </w:rPr>
        <w:t>5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>, 202</w:t>
      </w:r>
      <w:r w:rsidR="00BC346A" w:rsidRPr="00E01418">
        <w:rPr>
          <w:rFonts w:asciiTheme="minorHAnsi" w:hAnsiTheme="minorHAnsi" w:cstheme="minorHAnsi"/>
          <w:sz w:val="21"/>
          <w:szCs w:val="21"/>
          <w:lang w:val="en-US"/>
        </w:rPr>
        <w:t>5</w:t>
      </w: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 meeting. </w:t>
      </w:r>
    </w:p>
    <w:p w14:paraId="5F6F6377" w14:textId="77777777" w:rsidR="00F2199E" w:rsidRPr="00E01418" w:rsidRDefault="00F2199E" w:rsidP="003C1F92">
      <w:pPr>
        <w:adjustRightInd w:val="0"/>
        <w:snapToGrid w:val="0"/>
        <w:spacing w:after="120" w:line="240" w:lineRule="exact"/>
        <w:rPr>
          <w:rFonts w:asciiTheme="minorHAnsi" w:hAnsiTheme="minorHAnsi" w:cstheme="minorHAnsi"/>
          <w:sz w:val="21"/>
          <w:szCs w:val="21"/>
          <w:lang w:val="en-US"/>
        </w:rPr>
      </w:pPr>
    </w:p>
    <w:p w14:paraId="0A5BF67B" w14:textId="5590B29C" w:rsidR="00F2199E" w:rsidRPr="00E01418" w:rsidRDefault="00F2199E" w:rsidP="003C1F92">
      <w:pPr>
        <w:adjustRightInd w:val="0"/>
        <w:snapToGrid w:val="0"/>
        <w:spacing w:after="120" w:line="24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>Application consists of:</w:t>
      </w:r>
    </w:p>
    <w:p w14:paraId="13A8855B" w14:textId="3AD99065" w:rsidR="00F2199E" w:rsidRPr="00E01418" w:rsidRDefault="00F2199E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>Name - Primary applicant:</w:t>
      </w:r>
    </w:p>
    <w:p w14:paraId="27A36A7F" w14:textId="13D35449" w:rsidR="00F2199E" w:rsidRPr="00E01418" w:rsidRDefault="00F2199E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>Equipment/Instrument:</w:t>
      </w:r>
    </w:p>
    <w:p w14:paraId="60F460FB" w14:textId="52B4566A" w:rsidR="00F2199E" w:rsidRPr="00E01418" w:rsidRDefault="00F2199E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To be acquired: Yes/No; If </w:t>
      </w:r>
      <w:proofErr w:type="gramStart"/>
      <w:r w:rsidRPr="00E01418">
        <w:rPr>
          <w:rFonts w:asciiTheme="minorHAnsi" w:hAnsiTheme="minorHAnsi" w:cstheme="minorHAnsi"/>
          <w:sz w:val="21"/>
          <w:szCs w:val="21"/>
          <w:lang w:val="en-US"/>
        </w:rPr>
        <w:t>No</w:t>
      </w:r>
      <w:proofErr w:type="gramEnd"/>
      <w:r w:rsidRPr="00E01418">
        <w:rPr>
          <w:rFonts w:asciiTheme="minorHAnsi" w:hAnsiTheme="minorHAnsi" w:cstheme="minorHAnsi"/>
          <w:sz w:val="21"/>
          <w:szCs w:val="21"/>
          <w:lang w:val="en-US"/>
        </w:rPr>
        <w:t>, date of acquisition:</w:t>
      </w:r>
    </w:p>
    <w:p w14:paraId="770368EE" w14:textId="4E4362F9" w:rsidR="00F2199E" w:rsidRPr="00E01418" w:rsidRDefault="00F2199E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>Estimated or actual acquisition cost (SEK):</w:t>
      </w:r>
    </w:p>
    <w:p w14:paraId="3483D890" w14:textId="0687E1B2" w:rsidR="00F2199E" w:rsidRPr="00E01418" w:rsidRDefault="00F2199E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>Co-Funding (SEK):</w:t>
      </w:r>
    </w:p>
    <w:p w14:paraId="21ABFCE8" w14:textId="510E9D88" w:rsidR="00F2199E" w:rsidRPr="00E01418" w:rsidRDefault="00BC346A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>P</w:t>
      </w:r>
      <w:r w:rsidR="00F2199E" w:rsidRPr="00E01418">
        <w:rPr>
          <w:rFonts w:asciiTheme="minorHAnsi" w:hAnsiTheme="minorHAnsi" w:cstheme="minorHAnsi"/>
          <w:sz w:val="21"/>
          <w:szCs w:val="21"/>
          <w:lang w:val="en-US"/>
        </w:rPr>
        <w:t>lacement at CS:</w:t>
      </w:r>
    </w:p>
    <w:p w14:paraId="2EEAFFD4" w14:textId="4DFF6526" w:rsidR="00F2199E" w:rsidRPr="00E01418" w:rsidRDefault="00F2199E" w:rsidP="00E01418">
      <w:pPr>
        <w:adjustRightInd w:val="0"/>
        <w:snapToGrid w:val="0"/>
        <w:spacing w:after="80" w:line="260" w:lineRule="exact"/>
        <w:rPr>
          <w:rFonts w:asciiTheme="minorHAnsi" w:hAnsiTheme="minorHAnsi" w:cstheme="minorHAnsi"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sz w:val="21"/>
          <w:szCs w:val="21"/>
          <w:lang w:val="en-US"/>
        </w:rPr>
        <w:t xml:space="preserve">Number of potential user groups: </w:t>
      </w:r>
    </w:p>
    <w:p w14:paraId="0501A139" w14:textId="77777777" w:rsidR="00F2199E" w:rsidRPr="00E01418" w:rsidRDefault="00F2199E" w:rsidP="00E01418">
      <w:pPr>
        <w:widowControl w:val="0"/>
        <w:adjustRightInd w:val="0"/>
        <w:snapToGrid w:val="0"/>
        <w:spacing w:after="80" w:line="260" w:lineRule="exact"/>
        <w:rPr>
          <w:rFonts w:asciiTheme="minorHAnsi" w:hAnsiTheme="minorHAnsi" w:cstheme="minorHAnsi"/>
          <w:i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i/>
          <w:sz w:val="21"/>
          <w:szCs w:val="21"/>
          <w:lang w:val="en-US"/>
        </w:rPr>
        <w:t>Text field. </w:t>
      </w:r>
      <w:r w:rsidRPr="00E01418">
        <w:rPr>
          <w:rFonts w:asciiTheme="minorHAnsi" w:hAnsiTheme="minorHAnsi" w:cstheme="minorHAnsi"/>
          <w:b/>
          <w:bCs/>
          <w:i/>
          <w:sz w:val="21"/>
          <w:szCs w:val="21"/>
          <w:lang w:val="en-US"/>
        </w:rPr>
        <w:t>Required!</w:t>
      </w:r>
      <w:r w:rsidRPr="00E01418">
        <w:rPr>
          <w:rFonts w:asciiTheme="minorHAnsi" w:hAnsiTheme="minorHAnsi" w:cstheme="minorHAnsi"/>
          <w:i/>
          <w:sz w:val="21"/>
          <w:szCs w:val="21"/>
          <w:lang w:val="en-US"/>
        </w:rPr>
        <w:t> Maximum 4500 characters.</w:t>
      </w:r>
    </w:p>
    <w:p w14:paraId="1E1B575A" w14:textId="5D0E1079" w:rsidR="008D49A4" w:rsidRPr="000A5992" w:rsidRDefault="00F2199E" w:rsidP="000A5992">
      <w:pPr>
        <w:widowControl w:val="0"/>
        <w:adjustRightInd w:val="0"/>
        <w:snapToGrid w:val="0"/>
        <w:spacing w:after="80" w:line="260" w:lineRule="exact"/>
        <w:rPr>
          <w:rFonts w:asciiTheme="minorHAnsi" w:hAnsiTheme="minorHAnsi" w:cstheme="minorHAnsi"/>
          <w:iCs/>
          <w:sz w:val="21"/>
          <w:szCs w:val="21"/>
          <w:lang w:val="en-US"/>
        </w:rPr>
      </w:pPr>
      <w:r w:rsidRPr="00E01418">
        <w:rPr>
          <w:rFonts w:asciiTheme="minorHAnsi" w:hAnsiTheme="minorHAnsi" w:cstheme="minorHAnsi"/>
          <w:iCs/>
          <w:sz w:val="21"/>
          <w:szCs w:val="21"/>
          <w:lang w:val="en-US"/>
        </w:rPr>
        <w:t>Describe the equipment, its purpose, its specific capabilities, and provide a link to a supplier’s web page.</w:t>
      </w:r>
    </w:p>
    <w:sectPr w:rsidR="008D49A4" w:rsidRPr="000A5992" w:rsidSect="006E2A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6B12" w14:textId="77777777" w:rsidR="00511F51" w:rsidRDefault="00511F51" w:rsidP="006E2A1A">
      <w:r>
        <w:separator/>
      </w:r>
    </w:p>
  </w:endnote>
  <w:endnote w:type="continuationSeparator" w:id="0">
    <w:p w14:paraId="47AE00AF" w14:textId="77777777" w:rsidR="00511F51" w:rsidRDefault="00511F51" w:rsidP="006E2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25020364"/>
      <w:docPartObj>
        <w:docPartGallery w:val="Page Numbers (Bottom of Page)"/>
        <w:docPartUnique/>
      </w:docPartObj>
    </w:sdtPr>
    <w:sdtContent>
      <w:p w14:paraId="7E241A17" w14:textId="76982A74" w:rsidR="00D43F8E" w:rsidRDefault="00D43F8E" w:rsidP="00C0635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6234F0" w14:textId="77777777" w:rsidR="00D43F8E" w:rsidRDefault="00D43F8E" w:rsidP="00D43F8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49695906"/>
      <w:docPartObj>
        <w:docPartGallery w:val="Page Numbers (Bottom of Page)"/>
        <w:docPartUnique/>
      </w:docPartObj>
    </w:sdtPr>
    <w:sdtContent>
      <w:p w14:paraId="437B6F72" w14:textId="533BBBBB" w:rsidR="00D43F8E" w:rsidRDefault="00D43F8E" w:rsidP="00C0635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5881CA1" w14:textId="77777777" w:rsidR="00D43F8E" w:rsidRDefault="00D43F8E" w:rsidP="00D43F8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C108" w14:textId="77777777" w:rsidR="002122C5" w:rsidRDefault="00212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85CE2" w14:textId="77777777" w:rsidR="00511F51" w:rsidRDefault="00511F51" w:rsidP="006E2A1A">
      <w:r>
        <w:separator/>
      </w:r>
    </w:p>
  </w:footnote>
  <w:footnote w:type="continuationSeparator" w:id="0">
    <w:p w14:paraId="2C66D6DA" w14:textId="77777777" w:rsidR="00511F51" w:rsidRDefault="00511F51" w:rsidP="006E2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0AC5" w14:textId="77777777" w:rsidR="002122C5" w:rsidRDefault="002122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3DB45" w14:textId="48F22BE6" w:rsidR="002122C5" w:rsidRDefault="002122C5">
    <w:pPr>
      <w:pStyle w:val="Header"/>
    </w:pPr>
    <w:r>
      <w:t>RED Equipment call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1844" w14:textId="5E623727" w:rsidR="006E2A1A" w:rsidRPr="00AF520C" w:rsidRDefault="006E2A1A" w:rsidP="006E2A1A">
    <w:pPr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</w:pPr>
    <w:r w:rsidRPr="00AF520C">
      <w:rPr>
        <w:rFonts w:asciiTheme="minorHAnsi" w:eastAsia="Times New Roman" w:hAnsiTheme="minorHAnsi" w:cs="Arial"/>
        <w:b/>
        <w:color w:val="FF0000"/>
        <w:sz w:val="24"/>
        <w:shd w:val="clear" w:color="auto" w:fill="FFFFFF"/>
        <w:lang w:val="en-US"/>
      </w:rPr>
      <w:t xml:space="preserve">RED </w:t>
    </w:r>
    <w:r w:rsidR="00A61934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E</w:t>
    </w:r>
    <w:r w:rsidR="00CF3654" w:rsidRPr="00AF520C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quipment</w:t>
    </w:r>
    <w:r w:rsidRPr="00AF520C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 xml:space="preserve"> call 202</w:t>
    </w:r>
    <w:r w:rsidR="00F2199E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5</w:t>
    </w:r>
  </w:p>
  <w:p w14:paraId="579BBFC5" w14:textId="77777777" w:rsidR="006E2A1A" w:rsidRDefault="006E2A1A" w:rsidP="006E2A1A">
    <w:pPr>
      <w:rPr>
        <w:rFonts w:ascii="Arial" w:eastAsia="Times New Roman" w:hAnsi="Arial" w:cs="Arial"/>
        <w:b/>
        <w:szCs w:val="20"/>
        <w:lang w:val="en-US"/>
      </w:rPr>
    </w:pPr>
    <w:r w:rsidRPr="00724E6B">
      <w:rPr>
        <w:noProof/>
        <w:sz w:val="1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7B64EE86" wp14:editId="6A1F7826">
          <wp:simplePos x="0" y="0"/>
          <wp:positionH relativeFrom="column">
            <wp:posOffset>-5080</wp:posOffset>
          </wp:positionH>
          <wp:positionV relativeFrom="paragraph">
            <wp:posOffset>98714</wp:posOffset>
          </wp:positionV>
          <wp:extent cx="2181225" cy="472440"/>
          <wp:effectExtent l="0" t="0" r="3175" b="0"/>
          <wp:wrapNone/>
          <wp:docPr id="5" name="Bildobjekt 3" descr="Z:\marba308\Dokument_Filr\LAYOUT\Nya grafiska profilen\SciLifeLab logo\Green_POS\Digital\SciLifeLab_Logotype_Green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ba308\Dokument_Filr\LAYOUT\Nya grafiska profilen\SciLifeLab logo\Green_POS\Digital\SciLifeLab_Logotype_Green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18C4F5" w14:textId="77777777" w:rsidR="006E2A1A" w:rsidRDefault="006E2A1A" w:rsidP="006E2A1A">
    <w:pPr>
      <w:rPr>
        <w:rFonts w:ascii="Arial" w:eastAsia="Times New Roman" w:hAnsi="Arial" w:cs="Arial"/>
        <w:b/>
        <w:sz w:val="36"/>
        <w:szCs w:val="36"/>
        <w:lang w:val="en-US"/>
      </w:rPr>
    </w:pPr>
  </w:p>
  <w:p w14:paraId="0A489D0F" w14:textId="77777777" w:rsidR="006E2A1A" w:rsidRDefault="006E2A1A" w:rsidP="006E2A1A">
    <w:pPr>
      <w:rPr>
        <w:rFonts w:ascii="Arial" w:eastAsia="Times New Roman" w:hAnsi="Arial" w:cs="Arial"/>
        <w:b/>
        <w:sz w:val="36"/>
        <w:szCs w:val="36"/>
        <w:lang w:val="en-US"/>
      </w:rPr>
    </w:pPr>
  </w:p>
  <w:p w14:paraId="17AAFACC" w14:textId="78A589BC" w:rsidR="006E2A1A" w:rsidRPr="00620A71" w:rsidRDefault="006E2A1A" w:rsidP="00620A71">
    <w:pPr>
      <w:rPr>
        <w:rFonts w:asciiTheme="majorHAnsi" w:eastAsia="Times New Roman" w:hAnsiTheme="majorHAnsi" w:cstheme="majorHAnsi"/>
        <w:b/>
        <w:szCs w:val="20"/>
        <w:lang w:val="en-US"/>
      </w:rPr>
    </w:pPr>
    <w:r w:rsidRPr="00620A71">
      <w:rPr>
        <w:rFonts w:asciiTheme="majorHAnsi" w:eastAsia="Times New Roman" w:hAnsiTheme="majorHAnsi" w:cstheme="majorHAnsi"/>
        <w:b/>
        <w:sz w:val="36"/>
        <w:szCs w:val="36"/>
        <w:lang w:val="en-US"/>
      </w:rPr>
      <w:t>Campus Solna</w:t>
    </w:r>
    <w:r w:rsidR="00EE2645">
      <w:rPr>
        <w:rFonts w:asciiTheme="majorHAnsi" w:eastAsia="Times New Roman" w:hAnsiTheme="majorHAnsi" w:cstheme="majorHAnsi"/>
        <w:b/>
        <w:sz w:val="36"/>
        <w:szCs w:val="36"/>
        <w:lang w:val="en-US"/>
      </w:rPr>
      <w:br/>
    </w:r>
    <w:r w:rsidR="00EE2645" w:rsidRPr="00EE2645">
      <w:rPr>
        <w:rFonts w:asciiTheme="majorHAnsi" w:eastAsia="Times New Roman" w:hAnsiTheme="majorHAnsi" w:cstheme="majorHAnsi"/>
        <w:b/>
        <w:sz w:val="28"/>
        <w:szCs w:val="28"/>
        <w:lang w:val="en-US"/>
      </w:rPr>
      <w:t>Research Environment and Development (</w:t>
    </w:r>
    <w:r w:rsidR="00EE2645" w:rsidRPr="00EE2645">
      <w:rPr>
        <w:rFonts w:asciiTheme="majorHAnsi" w:eastAsia="Times New Roman" w:hAnsiTheme="majorHAnsi" w:cstheme="majorHAnsi"/>
        <w:b/>
        <w:color w:val="FF0000"/>
        <w:sz w:val="28"/>
        <w:szCs w:val="28"/>
        <w:lang w:val="en-US"/>
      </w:rPr>
      <w:t>RED</w:t>
    </w:r>
    <w:r w:rsidR="00EE2645" w:rsidRPr="00EE2645">
      <w:rPr>
        <w:rFonts w:asciiTheme="majorHAnsi" w:eastAsia="Times New Roman" w:hAnsiTheme="majorHAnsi" w:cstheme="majorHAnsi"/>
        <w:b/>
        <w:sz w:val="28"/>
        <w:szCs w:val="28"/>
        <w:lang w:val="en-US"/>
      </w:rPr>
      <w:t>) Grant</w:t>
    </w:r>
    <w:r w:rsidR="00EE2645">
      <w:rPr>
        <w:rFonts w:asciiTheme="majorHAnsi" w:eastAsia="Times New Roman" w:hAnsiTheme="majorHAnsi" w:cstheme="majorHAnsi"/>
        <w:b/>
        <w:sz w:val="28"/>
        <w:szCs w:val="28"/>
        <w:lang w:val="en-US"/>
      </w:rPr>
      <w:t xml:space="preserve"> - Equipment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F4F67"/>
    <w:multiLevelType w:val="hybridMultilevel"/>
    <w:tmpl w:val="3E34ACA4"/>
    <w:lvl w:ilvl="0" w:tplc="FF3E98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940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1A"/>
    <w:rsid w:val="0005590B"/>
    <w:rsid w:val="00060F60"/>
    <w:rsid w:val="000754CB"/>
    <w:rsid w:val="000A13B0"/>
    <w:rsid w:val="000A5992"/>
    <w:rsid w:val="000C3A3F"/>
    <w:rsid w:val="000D47A2"/>
    <w:rsid w:val="0010343F"/>
    <w:rsid w:val="00115758"/>
    <w:rsid w:val="001452F9"/>
    <w:rsid w:val="00160F97"/>
    <w:rsid w:val="00186E58"/>
    <w:rsid w:val="001931CB"/>
    <w:rsid w:val="001A103C"/>
    <w:rsid w:val="001A4BB2"/>
    <w:rsid w:val="001C59D3"/>
    <w:rsid w:val="002059F9"/>
    <w:rsid w:val="002122C5"/>
    <w:rsid w:val="00222287"/>
    <w:rsid w:val="0024344D"/>
    <w:rsid w:val="00285F53"/>
    <w:rsid w:val="00287261"/>
    <w:rsid w:val="00292BE2"/>
    <w:rsid w:val="00334D5D"/>
    <w:rsid w:val="00354098"/>
    <w:rsid w:val="00372CA5"/>
    <w:rsid w:val="003C1F92"/>
    <w:rsid w:val="003D0A4F"/>
    <w:rsid w:val="003E3535"/>
    <w:rsid w:val="00411B70"/>
    <w:rsid w:val="00433BC5"/>
    <w:rsid w:val="00462191"/>
    <w:rsid w:val="00490C6F"/>
    <w:rsid w:val="00493CA7"/>
    <w:rsid w:val="004A33A8"/>
    <w:rsid w:val="004C376D"/>
    <w:rsid w:val="004D6E68"/>
    <w:rsid w:val="004F5695"/>
    <w:rsid w:val="00511F51"/>
    <w:rsid w:val="005135D1"/>
    <w:rsid w:val="00523EE3"/>
    <w:rsid w:val="005311FE"/>
    <w:rsid w:val="00536FBD"/>
    <w:rsid w:val="005C0D94"/>
    <w:rsid w:val="005C5A24"/>
    <w:rsid w:val="00620A71"/>
    <w:rsid w:val="0063272E"/>
    <w:rsid w:val="00680BCA"/>
    <w:rsid w:val="006E2A1A"/>
    <w:rsid w:val="00761E77"/>
    <w:rsid w:val="0076556B"/>
    <w:rsid w:val="0077017A"/>
    <w:rsid w:val="00795F82"/>
    <w:rsid w:val="00796DFB"/>
    <w:rsid w:val="007D22C8"/>
    <w:rsid w:val="007E622C"/>
    <w:rsid w:val="007F6958"/>
    <w:rsid w:val="00846B1B"/>
    <w:rsid w:val="00871838"/>
    <w:rsid w:val="00873BB3"/>
    <w:rsid w:val="008758CB"/>
    <w:rsid w:val="00897A96"/>
    <w:rsid w:val="008C60D6"/>
    <w:rsid w:val="008D49A4"/>
    <w:rsid w:val="00900E7F"/>
    <w:rsid w:val="00964745"/>
    <w:rsid w:val="00982B2B"/>
    <w:rsid w:val="009B6CA8"/>
    <w:rsid w:val="009B7306"/>
    <w:rsid w:val="009E7118"/>
    <w:rsid w:val="00A43FEB"/>
    <w:rsid w:val="00A52811"/>
    <w:rsid w:val="00A61934"/>
    <w:rsid w:val="00AF520C"/>
    <w:rsid w:val="00B003E2"/>
    <w:rsid w:val="00B074E6"/>
    <w:rsid w:val="00B46284"/>
    <w:rsid w:val="00B46851"/>
    <w:rsid w:val="00B55EF1"/>
    <w:rsid w:val="00B803DD"/>
    <w:rsid w:val="00B82DA8"/>
    <w:rsid w:val="00B95F9C"/>
    <w:rsid w:val="00BC346A"/>
    <w:rsid w:val="00BD13D6"/>
    <w:rsid w:val="00C20074"/>
    <w:rsid w:val="00C50FD1"/>
    <w:rsid w:val="00C63AAC"/>
    <w:rsid w:val="00CA519D"/>
    <w:rsid w:val="00CD2C15"/>
    <w:rsid w:val="00CD6245"/>
    <w:rsid w:val="00CD7B11"/>
    <w:rsid w:val="00CF3654"/>
    <w:rsid w:val="00CF59D7"/>
    <w:rsid w:val="00D273D4"/>
    <w:rsid w:val="00D43F8E"/>
    <w:rsid w:val="00D57784"/>
    <w:rsid w:val="00D66474"/>
    <w:rsid w:val="00D85CDE"/>
    <w:rsid w:val="00D9766C"/>
    <w:rsid w:val="00DB1600"/>
    <w:rsid w:val="00DD1B9F"/>
    <w:rsid w:val="00E01418"/>
    <w:rsid w:val="00E356B0"/>
    <w:rsid w:val="00E47A91"/>
    <w:rsid w:val="00E67248"/>
    <w:rsid w:val="00EE2645"/>
    <w:rsid w:val="00EE46DD"/>
    <w:rsid w:val="00EE7E41"/>
    <w:rsid w:val="00F066F9"/>
    <w:rsid w:val="00F1124D"/>
    <w:rsid w:val="00F2199E"/>
    <w:rsid w:val="00F34EB6"/>
    <w:rsid w:val="00F610FC"/>
    <w:rsid w:val="00F85E73"/>
    <w:rsid w:val="00F92657"/>
    <w:rsid w:val="00FC0006"/>
    <w:rsid w:val="00FD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DD65DD"/>
  <w15:chartTrackingRefBased/>
  <w15:docId w15:val="{743E7BB3-D011-734A-9A34-E7683876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A1A"/>
    <w:rPr>
      <w:rFonts w:ascii="Times New Roman" w:eastAsiaTheme="minorEastAsia" w:hAnsi="Times New Roman" w:cs="Times New Roman"/>
      <w:sz w:val="20"/>
      <w:lang w:val="sv-SE"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B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A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2A1A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A1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E2A1A"/>
  </w:style>
  <w:style w:type="paragraph" w:styleId="Footer">
    <w:name w:val="footer"/>
    <w:basedOn w:val="Normal"/>
    <w:link w:val="FooterChar"/>
    <w:uiPriority w:val="99"/>
    <w:unhideWhenUsed/>
    <w:rsid w:val="006E2A1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E2A1A"/>
  </w:style>
  <w:style w:type="character" w:customStyle="1" w:styleId="Heading4Char">
    <w:name w:val="Heading 4 Char"/>
    <w:basedOn w:val="DefaultParagraphFont"/>
    <w:link w:val="Heading4"/>
    <w:uiPriority w:val="9"/>
    <w:rsid w:val="006E2A1A"/>
    <w:rPr>
      <w:rFonts w:ascii="Arial" w:eastAsiaTheme="majorEastAsia" w:hAnsi="Arial" w:cstheme="majorBidi"/>
      <w:bCs/>
      <w:iCs/>
      <w:lang w:val="sv-SE" w:eastAsia="sv-SE"/>
    </w:rPr>
  </w:style>
  <w:style w:type="table" w:styleId="TableGrid">
    <w:name w:val="Table Grid"/>
    <w:basedOn w:val="TableNormal"/>
    <w:uiPriority w:val="39"/>
    <w:rsid w:val="00CD7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D7B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CD7B11"/>
    <w:rPr>
      <w:rFonts w:ascii="Times New Roman" w:eastAsiaTheme="minorEastAsia" w:hAnsi="Times New Roman" w:cs="Times New Roman"/>
      <w:sz w:val="20"/>
      <w:lang w:val="sv-SE" w:eastAsia="sv-SE"/>
    </w:rPr>
  </w:style>
  <w:style w:type="character" w:customStyle="1" w:styleId="Heading1Char">
    <w:name w:val="Heading 1 Char"/>
    <w:basedOn w:val="DefaultParagraphFont"/>
    <w:link w:val="Heading1"/>
    <w:uiPriority w:val="9"/>
    <w:rsid w:val="00CD7B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 w:eastAsia="sv-SE"/>
    </w:rPr>
  </w:style>
  <w:style w:type="table" w:styleId="PlainTable2">
    <w:name w:val="Plain Table 2"/>
    <w:basedOn w:val="TableNormal"/>
    <w:uiPriority w:val="42"/>
    <w:rsid w:val="00CD7B1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CD7B1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6">
    <w:name w:val="Grid Table 2 Accent 6"/>
    <w:basedOn w:val="TableNormal"/>
    <w:uiPriority w:val="47"/>
    <w:rsid w:val="00CD7B11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621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191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D43F8E"/>
  </w:style>
  <w:style w:type="character" w:customStyle="1" w:styleId="Heading2Char">
    <w:name w:val="Heading 2 Char"/>
    <w:basedOn w:val="DefaultParagraphFont"/>
    <w:link w:val="Heading2"/>
    <w:uiPriority w:val="9"/>
    <w:semiHidden/>
    <w:rsid w:val="00E47A9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v-SE" w:eastAsia="sv-SE"/>
    </w:rPr>
  </w:style>
  <w:style w:type="paragraph" w:styleId="ListParagraph">
    <w:name w:val="List Paragraph"/>
    <w:basedOn w:val="Normal"/>
    <w:uiPriority w:val="34"/>
    <w:qFormat/>
    <w:rsid w:val="00E47A91"/>
    <w:pPr>
      <w:widowControl w:val="0"/>
      <w:spacing w:after="240"/>
      <w:ind w:left="720"/>
      <w:contextualSpacing/>
    </w:pPr>
    <w:rPr>
      <w:rFonts w:asciiTheme="minorHAnsi" w:eastAsia="Times New Roman" w:hAnsiTheme="minorHAnsi"/>
      <w:color w:val="231F20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21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99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99E"/>
    <w:rPr>
      <w:rFonts w:ascii="Times New Roman" w:eastAsiaTheme="minorEastAsia" w:hAnsi="Times New Roman" w:cs="Times New Roman"/>
      <w:sz w:val="20"/>
      <w:szCs w:val="20"/>
      <w:lang w:val="sv-SE"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99E"/>
    <w:rPr>
      <w:rFonts w:ascii="Times New Roman" w:eastAsiaTheme="minorEastAsia" w:hAnsi="Times New Roman" w:cs="Times New Roman"/>
      <w:b/>
      <w:bCs/>
      <w:sz w:val="20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ubis.scilifelab.se/call/REDEQ2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Props1.xml><?xml version="1.0" encoding="utf-8"?>
<ds:datastoreItem xmlns:ds="http://schemas.openxmlformats.org/officeDocument/2006/customXml" ds:itemID="{83E0150C-BC0C-9E41-B40C-4E611FB7C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 University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Ljungdahl</dc:creator>
  <cp:keywords/>
  <dc:description/>
  <cp:lastModifiedBy>Per Ljungdahl</cp:lastModifiedBy>
  <cp:revision>2</cp:revision>
  <dcterms:created xsi:type="dcterms:W3CDTF">2025-06-16T08:32:00Z</dcterms:created>
  <dcterms:modified xsi:type="dcterms:W3CDTF">2025-06-16T08:32:00Z</dcterms:modified>
</cp:coreProperties>
</file>